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7C13" w14:textId="77777777" w:rsidR="008137A0" w:rsidRPr="0080044D" w:rsidRDefault="008137A0" w:rsidP="008137A0">
      <w:pPr>
        <w:rPr>
          <w:rFonts w:ascii="Arial" w:hAnsi="Arial" w:cs="Arial"/>
          <w:b/>
          <w:color w:val="31849B"/>
          <w:sz w:val="44"/>
          <w:szCs w:val="44"/>
          <w:lang w:val="es-ES"/>
        </w:rPr>
      </w:pPr>
      <w:r>
        <w:rPr>
          <w:rFonts w:ascii="Arial" w:hAnsi="Arial" w:cs="Arial"/>
          <w:b/>
          <w:color w:val="31849B"/>
          <w:sz w:val="44"/>
          <w:szCs w:val="44"/>
          <w:lang w:val="es-ES"/>
        </w:rPr>
        <w:t xml:space="preserve">   POSATEX </w:t>
      </w:r>
    </w:p>
    <w:p w14:paraId="38337C14" w14:textId="77777777" w:rsidR="008137A0" w:rsidRPr="0080044D" w:rsidRDefault="008137A0" w:rsidP="008137A0">
      <w:pPr>
        <w:rPr>
          <w:rFonts w:ascii="Arial" w:hAnsi="Arial" w:cs="Arial"/>
          <w:b/>
          <w:color w:val="31849B"/>
          <w:sz w:val="36"/>
          <w:szCs w:val="36"/>
          <w:u w:val="single"/>
          <w:lang w:val="es-ES"/>
        </w:rPr>
      </w:pPr>
    </w:p>
    <w:p w14:paraId="38337C15" w14:textId="77777777" w:rsidR="008137A0" w:rsidRPr="0080044D" w:rsidRDefault="008137A0" w:rsidP="008137A0">
      <w:pPr>
        <w:ind w:firstLine="360"/>
        <w:rPr>
          <w:rFonts w:ascii="Arial" w:hAnsi="Arial" w:cs="Arial"/>
          <w:b/>
          <w:color w:val="31849B"/>
          <w:sz w:val="36"/>
          <w:szCs w:val="36"/>
          <w:u w:val="single"/>
          <w:lang w:val="es-ES"/>
        </w:rPr>
      </w:pPr>
      <w:r w:rsidRPr="0080044D">
        <w:rPr>
          <w:rFonts w:ascii="Arial" w:hAnsi="Arial" w:cs="Arial"/>
          <w:b/>
          <w:color w:val="31849B"/>
          <w:sz w:val="36"/>
          <w:szCs w:val="36"/>
          <w:u w:val="single"/>
          <w:lang w:val="es-ES"/>
        </w:rPr>
        <w:t>Ficha técnica</w:t>
      </w:r>
    </w:p>
    <w:p w14:paraId="38337C16" w14:textId="77777777" w:rsidR="008137A0" w:rsidRDefault="008137A0" w:rsidP="00E13D36">
      <w:pPr>
        <w:ind w:left="360"/>
        <w:jc w:val="both"/>
        <w:rPr>
          <w:rFonts w:ascii="Arial" w:hAnsi="Arial" w:cs="Arial"/>
          <w:b/>
          <w:bCs/>
          <w:color w:val="000000"/>
          <w:lang w:val="es-ES"/>
        </w:rPr>
      </w:pPr>
    </w:p>
    <w:p w14:paraId="38337C17" w14:textId="77777777" w:rsidR="00E13D36" w:rsidRPr="00E13D36" w:rsidRDefault="008137A0" w:rsidP="00E13D36">
      <w:pPr>
        <w:ind w:left="360"/>
        <w:jc w:val="both"/>
        <w:rPr>
          <w:rFonts w:ascii="Arial" w:hAnsi="Arial" w:cs="Arial"/>
          <w:color w:val="000000"/>
          <w:lang w:val="es-ES"/>
        </w:rPr>
      </w:pPr>
      <w:r>
        <w:rPr>
          <w:rFonts w:ascii="Arial" w:hAnsi="Arial" w:cs="Arial"/>
          <w:color w:val="000000"/>
          <w:lang w:val="es-ES"/>
        </w:rPr>
        <w:t>G</w:t>
      </w:r>
      <w:r w:rsidR="00E13D36" w:rsidRPr="00E13D36">
        <w:rPr>
          <w:rFonts w:ascii="Arial" w:hAnsi="Arial" w:cs="Arial"/>
          <w:color w:val="000000"/>
          <w:lang w:val="es-ES"/>
        </w:rPr>
        <w:t xml:space="preserve">otas óticas en suspensión para perros </w:t>
      </w:r>
    </w:p>
    <w:p w14:paraId="38337C18" w14:textId="77777777" w:rsidR="00E13D36" w:rsidRPr="00E13D36" w:rsidRDefault="00E13D36" w:rsidP="008137A0">
      <w:pPr>
        <w:pBdr>
          <w:bottom w:val="single" w:sz="4" w:space="1" w:color="auto"/>
        </w:pBdr>
        <w:ind w:left="360"/>
        <w:jc w:val="both"/>
        <w:rPr>
          <w:rFonts w:ascii="Arial" w:hAnsi="Arial" w:cs="Arial"/>
          <w:color w:val="000000"/>
          <w:lang w:val="es-ES"/>
        </w:rPr>
      </w:pPr>
    </w:p>
    <w:p w14:paraId="38337C19" w14:textId="77777777" w:rsidR="008137A0" w:rsidRDefault="008137A0" w:rsidP="00E13D36">
      <w:pPr>
        <w:ind w:left="360"/>
        <w:jc w:val="both"/>
        <w:rPr>
          <w:rFonts w:ascii="Arial" w:hAnsi="Arial" w:cs="Arial"/>
          <w:b/>
          <w:bCs/>
          <w:color w:val="000000"/>
          <w:lang w:val="es-ES"/>
        </w:rPr>
      </w:pPr>
    </w:p>
    <w:p w14:paraId="38337C1A" w14:textId="77777777" w:rsidR="00E13D36" w:rsidRPr="00E13D36" w:rsidRDefault="00E13D36" w:rsidP="00E13D36">
      <w:pPr>
        <w:ind w:left="360"/>
        <w:jc w:val="both"/>
        <w:rPr>
          <w:rFonts w:ascii="Arial" w:hAnsi="Arial" w:cs="Arial"/>
          <w:b/>
          <w:bCs/>
          <w:color w:val="000000"/>
          <w:lang w:val="es-ES"/>
        </w:rPr>
      </w:pPr>
      <w:r w:rsidRPr="00E13D36">
        <w:rPr>
          <w:rFonts w:ascii="Arial" w:hAnsi="Arial" w:cs="Arial"/>
          <w:b/>
          <w:bCs/>
          <w:color w:val="000000"/>
          <w:lang w:val="es-ES"/>
        </w:rPr>
        <w:t>C</w:t>
      </w:r>
      <w:r w:rsidR="008137A0">
        <w:rPr>
          <w:rFonts w:ascii="Arial" w:hAnsi="Arial" w:cs="Arial"/>
          <w:b/>
          <w:bCs/>
          <w:color w:val="000000"/>
          <w:lang w:val="es-ES"/>
        </w:rPr>
        <w:t>omposición</w:t>
      </w:r>
    </w:p>
    <w:p w14:paraId="38337C1B" w14:textId="77777777" w:rsidR="00E13D36" w:rsidRPr="00E13D36" w:rsidRDefault="00E13D36" w:rsidP="00E13D36">
      <w:pPr>
        <w:ind w:left="360"/>
        <w:jc w:val="both"/>
        <w:rPr>
          <w:rFonts w:ascii="Arial" w:hAnsi="Arial" w:cs="Arial"/>
          <w:b/>
          <w:bCs/>
          <w:color w:val="000000"/>
          <w:lang w:val="es-ES"/>
        </w:rPr>
      </w:pPr>
    </w:p>
    <w:p w14:paraId="38337C1C" w14:textId="77777777" w:rsidR="00E13D36" w:rsidRPr="00E13D36" w:rsidRDefault="00E13D36" w:rsidP="00E13D36">
      <w:pPr>
        <w:ind w:left="360"/>
        <w:jc w:val="both"/>
        <w:rPr>
          <w:rFonts w:ascii="Arial" w:hAnsi="Arial" w:cs="Arial"/>
          <w:b/>
          <w:bCs/>
          <w:color w:val="000000"/>
          <w:lang w:val="es-ES"/>
        </w:rPr>
      </w:pPr>
      <w:r w:rsidRPr="00E13D36">
        <w:rPr>
          <w:rFonts w:ascii="Arial" w:hAnsi="Arial" w:cs="Arial"/>
          <w:b/>
          <w:bCs/>
          <w:color w:val="000000"/>
          <w:lang w:val="es-ES"/>
        </w:rPr>
        <w:t xml:space="preserve">Activo: </w:t>
      </w:r>
    </w:p>
    <w:p w14:paraId="38337C1D" w14:textId="77777777" w:rsidR="00E13D36" w:rsidRPr="00E13D36" w:rsidRDefault="00E13D36" w:rsidP="00E13D36">
      <w:pPr>
        <w:ind w:left="5610" w:hanging="5250"/>
        <w:jc w:val="both"/>
        <w:rPr>
          <w:rFonts w:ascii="Arial" w:hAnsi="Arial" w:cs="Arial"/>
          <w:color w:val="000000"/>
          <w:lang w:val="es-ES"/>
        </w:rPr>
      </w:pPr>
      <w:r w:rsidRPr="00E13D36">
        <w:rPr>
          <w:rFonts w:ascii="Arial" w:hAnsi="Arial" w:cs="Arial"/>
          <w:bCs/>
          <w:color w:val="000000"/>
          <w:lang w:val="es-ES"/>
        </w:rPr>
        <w:t xml:space="preserve">Orbifloxacina </w:t>
      </w:r>
      <w:r w:rsidRPr="00E13D36">
        <w:rPr>
          <w:rFonts w:ascii="Arial" w:hAnsi="Arial" w:cs="Arial"/>
          <w:bCs/>
          <w:color w:val="000000"/>
          <w:lang w:val="es-ES"/>
        </w:rPr>
        <w:tab/>
      </w:r>
      <w:r w:rsidR="008137A0">
        <w:rPr>
          <w:rFonts w:ascii="Arial" w:hAnsi="Arial" w:cs="Arial"/>
          <w:bCs/>
          <w:color w:val="000000"/>
          <w:lang w:val="es-ES"/>
        </w:rPr>
        <w:tab/>
      </w:r>
      <w:r w:rsidR="008137A0">
        <w:rPr>
          <w:rFonts w:ascii="Arial" w:hAnsi="Arial" w:cs="Arial"/>
          <w:bCs/>
          <w:color w:val="000000"/>
          <w:lang w:val="es-ES"/>
        </w:rPr>
        <w:tab/>
      </w:r>
      <w:r w:rsidRPr="00E13D36">
        <w:rPr>
          <w:rFonts w:ascii="Arial" w:hAnsi="Arial" w:cs="Arial"/>
          <w:bCs/>
          <w:color w:val="000000"/>
          <w:lang w:val="es-ES"/>
        </w:rPr>
        <w:t>8.5</w:t>
      </w:r>
      <w:r w:rsidR="002D0400">
        <w:rPr>
          <w:rFonts w:ascii="Arial" w:hAnsi="Arial" w:cs="Arial"/>
          <w:bCs/>
          <w:color w:val="000000"/>
          <w:lang w:val="es-ES"/>
        </w:rPr>
        <w:t>0</w:t>
      </w:r>
      <w:r w:rsidRPr="00E13D36">
        <w:rPr>
          <w:rFonts w:ascii="Arial" w:hAnsi="Arial" w:cs="Arial"/>
          <w:bCs/>
          <w:color w:val="000000"/>
          <w:lang w:val="es-ES"/>
        </w:rPr>
        <w:t xml:space="preserve"> mg</w:t>
      </w:r>
      <w:r w:rsidRPr="00E13D36">
        <w:rPr>
          <w:rFonts w:ascii="Arial" w:hAnsi="Arial" w:cs="Arial"/>
          <w:color w:val="000000"/>
          <w:lang w:val="es-ES"/>
        </w:rPr>
        <w:t xml:space="preserve"> </w:t>
      </w:r>
    </w:p>
    <w:p w14:paraId="38337C1E" w14:textId="77777777" w:rsidR="00E13D36" w:rsidRPr="00E13D36" w:rsidRDefault="00E13D36" w:rsidP="00E13D36">
      <w:pPr>
        <w:ind w:left="5610" w:hanging="5250"/>
        <w:jc w:val="both"/>
        <w:rPr>
          <w:rFonts w:ascii="Arial" w:hAnsi="Arial" w:cs="Arial"/>
          <w:color w:val="000000"/>
          <w:lang w:val="es-ES"/>
        </w:rPr>
      </w:pPr>
      <w:r w:rsidRPr="00E13D36">
        <w:rPr>
          <w:rFonts w:ascii="Arial" w:hAnsi="Arial" w:cs="Arial"/>
          <w:color w:val="000000"/>
          <w:lang w:val="es-ES"/>
        </w:rPr>
        <w:t>Furoato de mometa</w:t>
      </w:r>
      <w:r w:rsidR="008137A0">
        <w:rPr>
          <w:rFonts w:ascii="Arial" w:hAnsi="Arial" w:cs="Arial"/>
          <w:color w:val="000000"/>
          <w:lang w:val="es-ES"/>
        </w:rPr>
        <w:t xml:space="preserve">sona (en forma de monohidrato) </w:t>
      </w:r>
      <w:r w:rsidR="008137A0">
        <w:rPr>
          <w:rFonts w:ascii="Arial" w:hAnsi="Arial" w:cs="Arial"/>
          <w:color w:val="000000"/>
          <w:lang w:val="es-ES"/>
        </w:rPr>
        <w:tab/>
      </w:r>
      <w:r w:rsidRPr="00E13D36">
        <w:rPr>
          <w:rFonts w:ascii="Arial" w:hAnsi="Arial" w:cs="Arial"/>
          <w:color w:val="000000"/>
          <w:lang w:val="es-ES"/>
        </w:rPr>
        <w:t>0.9</w:t>
      </w:r>
      <w:r w:rsidR="002D0400">
        <w:rPr>
          <w:rFonts w:ascii="Arial" w:hAnsi="Arial" w:cs="Arial"/>
          <w:color w:val="000000"/>
          <w:lang w:val="es-ES"/>
        </w:rPr>
        <w:t>0</w:t>
      </w:r>
      <w:r w:rsidRPr="00E13D36">
        <w:rPr>
          <w:rFonts w:ascii="Arial" w:hAnsi="Arial" w:cs="Arial"/>
          <w:color w:val="000000"/>
          <w:lang w:val="es-ES"/>
        </w:rPr>
        <w:t xml:space="preserve"> mg </w:t>
      </w:r>
    </w:p>
    <w:p w14:paraId="38337C1F" w14:textId="77777777" w:rsidR="00E13D36" w:rsidRPr="00E13D36" w:rsidRDefault="00E13D36" w:rsidP="00E13D36">
      <w:pPr>
        <w:ind w:left="5610" w:hanging="5250"/>
        <w:jc w:val="both"/>
        <w:rPr>
          <w:rFonts w:ascii="Arial" w:hAnsi="Arial" w:cs="Arial"/>
          <w:color w:val="000000"/>
          <w:lang w:val="es-ES"/>
        </w:rPr>
      </w:pPr>
      <w:r w:rsidRPr="00E13D36">
        <w:rPr>
          <w:rFonts w:ascii="Arial" w:hAnsi="Arial" w:cs="Arial"/>
          <w:color w:val="000000"/>
          <w:lang w:val="es-ES"/>
        </w:rPr>
        <w:t xml:space="preserve">Posaconazol </w:t>
      </w:r>
      <w:r w:rsidRPr="00E13D36">
        <w:rPr>
          <w:rFonts w:ascii="Arial" w:hAnsi="Arial" w:cs="Arial"/>
          <w:color w:val="000000"/>
          <w:lang w:val="es-ES"/>
        </w:rPr>
        <w:tab/>
      </w:r>
      <w:r w:rsidR="008137A0">
        <w:rPr>
          <w:rFonts w:ascii="Arial" w:hAnsi="Arial" w:cs="Arial"/>
          <w:color w:val="000000"/>
          <w:lang w:val="es-ES"/>
        </w:rPr>
        <w:tab/>
      </w:r>
      <w:r w:rsidR="008137A0">
        <w:rPr>
          <w:rFonts w:ascii="Arial" w:hAnsi="Arial" w:cs="Arial"/>
          <w:color w:val="000000"/>
          <w:lang w:val="es-ES"/>
        </w:rPr>
        <w:tab/>
      </w:r>
      <w:r w:rsidRPr="00E13D36">
        <w:rPr>
          <w:rFonts w:ascii="Arial" w:hAnsi="Arial" w:cs="Arial"/>
          <w:color w:val="000000"/>
          <w:lang w:val="es-ES"/>
        </w:rPr>
        <w:t>0.9</w:t>
      </w:r>
      <w:r w:rsidR="002D0400">
        <w:rPr>
          <w:rFonts w:ascii="Arial" w:hAnsi="Arial" w:cs="Arial"/>
          <w:color w:val="000000"/>
          <w:lang w:val="es-ES"/>
        </w:rPr>
        <w:t>0</w:t>
      </w:r>
      <w:r w:rsidRPr="00E13D36">
        <w:rPr>
          <w:rFonts w:ascii="Arial" w:hAnsi="Arial" w:cs="Arial"/>
          <w:color w:val="000000"/>
          <w:lang w:val="es-ES"/>
        </w:rPr>
        <w:t xml:space="preserve"> mg </w:t>
      </w:r>
    </w:p>
    <w:p w14:paraId="38337C20" w14:textId="77777777" w:rsidR="008137A0" w:rsidRPr="00E13D36" w:rsidRDefault="008137A0" w:rsidP="007E0C2D">
      <w:pPr>
        <w:ind w:left="360"/>
        <w:jc w:val="both"/>
        <w:rPr>
          <w:rFonts w:ascii="Arial" w:hAnsi="Arial" w:cs="Arial"/>
          <w:color w:val="000000"/>
          <w:lang w:val="es-ES"/>
        </w:rPr>
      </w:pPr>
      <w:r>
        <w:rPr>
          <w:rFonts w:ascii="Arial" w:hAnsi="Arial" w:cs="Arial"/>
          <w:color w:val="000000"/>
          <w:lang w:val="es-ES"/>
        </w:rPr>
        <w:t>Excipientes c.s.p.</w:t>
      </w:r>
      <w:r>
        <w:rPr>
          <w:rFonts w:ascii="Arial" w:hAnsi="Arial" w:cs="Arial"/>
          <w:color w:val="000000"/>
          <w:lang w:val="es-ES"/>
        </w:rPr>
        <w:tab/>
      </w:r>
      <w:r w:rsidR="007E0C2D">
        <w:rPr>
          <w:rFonts w:ascii="Arial" w:hAnsi="Arial" w:cs="Arial"/>
          <w:color w:val="000000"/>
          <w:lang w:val="es-ES"/>
        </w:rPr>
        <w:tab/>
      </w:r>
      <w:r w:rsidR="007E0C2D">
        <w:rPr>
          <w:rFonts w:ascii="Arial" w:hAnsi="Arial" w:cs="Arial"/>
          <w:color w:val="000000"/>
          <w:lang w:val="es-ES"/>
        </w:rPr>
        <w:tab/>
      </w:r>
      <w:r w:rsidR="007E0C2D">
        <w:rPr>
          <w:rFonts w:ascii="Arial" w:hAnsi="Arial" w:cs="Arial"/>
          <w:color w:val="000000"/>
          <w:lang w:val="es-ES"/>
        </w:rPr>
        <w:tab/>
      </w:r>
      <w:r w:rsidR="007E0C2D">
        <w:rPr>
          <w:rFonts w:ascii="Arial" w:hAnsi="Arial" w:cs="Arial"/>
          <w:color w:val="000000"/>
          <w:lang w:val="es-ES"/>
        </w:rPr>
        <w:tab/>
      </w:r>
      <w:r w:rsidR="007E0C2D">
        <w:rPr>
          <w:rFonts w:ascii="Arial" w:hAnsi="Arial" w:cs="Arial"/>
          <w:color w:val="000000"/>
          <w:lang w:val="es-ES"/>
        </w:rPr>
        <w:tab/>
      </w:r>
      <w:r>
        <w:rPr>
          <w:rFonts w:ascii="Arial" w:hAnsi="Arial" w:cs="Arial"/>
          <w:color w:val="000000"/>
          <w:lang w:val="es-ES"/>
        </w:rPr>
        <w:t xml:space="preserve">1 </w:t>
      </w:r>
      <w:r w:rsidR="002D0400">
        <w:rPr>
          <w:rFonts w:ascii="Arial" w:hAnsi="Arial" w:cs="Arial"/>
          <w:color w:val="000000"/>
          <w:lang w:val="es-ES"/>
        </w:rPr>
        <w:t>ml</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p>
    <w:p w14:paraId="38337C21" w14:textId="77777777" w:rsidR="00E13D36" w:rsidRPr="00E13D36" w:rsidRDefault="00E13D36" w:rsidP="00E13D36">
      <w:pPr>
        <w:ind w:left="360"/>
        <w:jc w:val="both"/>
        <w:rPr>
          <w:rFonts w:ascii="Arial" w:hAnsi="Arial" w:cs="Arial"/>
          <w:b/>
          <w:bCs/>
          <w:color w:val="000000"/>
          <w:lang w:val="es-ES"/>
        </w:rPr>
      </w:pPr>
      <w:r w:rsidRPr="00E13D36">
        <w:rPr>
          <w:rFonts w:ascii="Arial" w:hAnsi="Arial" w:cs="Arial"/>
          <w:b/>
          <w:bCs/>
          <w:color w:val="000000"/>
          <w:lang w:val="es-ES"/>
        </w:rPr>
        <w:t>E</w:t>
      </w:r>
      <w:r w:rsidR="008D4769">
        <w:rPr>
          <w:rFonts w:ascii="Arial" w:hAnsi="Arial" w:cs="Arial"/>
          <w:b/>
          <w:bCs/>
          <w:color w:val="000000"/>
          <w:lang w:val="es-ES"/>
        </w:rPr>
        <w:t>specie</w:t>
      </w:r>
      <w:r w:rsidRPr="00E13D36">
        <w:rPr>
          <w:rFonts w:ascii="Arial" w:hAnsi="Arial" w:cs="Arial"/>
          <w:b/>
          <w:bCs/>
          <w:color w:val="000000"/>
          <w:lang w:val="es-ES"/>
        </w:rPr>
        <w:t xml:space="preserve"> </w:t>
      </w:r>
      <w:r w:rsidR="008D4769">
        <w:rPr>
          <w:rFonts w:ascii="Arial" w:hAnsi="Arial" w:cs="Arial"/>
          <w:b/>
          <w:bCs/>
          <w:color w:val="000000"/>
          <w:lang w:val="es-ES"/>
        </w:rPr>
        <w:t>de destino</w:t>
      </w:r>
      <w:r w:rsidRPr="00E13D36">
        <w:rPr>
          <w:rFonts w:ascii="Arial" w:hAnsi="Arial" w:cs="Arial"/>
          <w:b/>
          <w:bCs/>
          <w:color w:val="000000"/>
          <w:lang w:val="es-ES"/>
        </w:rPr>
        <w:t xml:space="preserve"> </w:t>
      </w:r>
    </w:p>
    <w:p w14:paraId="38337C22"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Perros </w:t>
      </w:r>
    </w:p>
    <w:p w14:paraId="38337C23" w14:textId="77777777" w:rsidR="00E13D36" w:rsidRPr="00E13D36" w:rsidRDefault="00E13D36" w:rsidP="00E13D36">
      <w:pPr>
        <w:ind w:left="360"/>
        <w:jc w:val="both"/>
        <w:rPr>
          <w:rFonts w:ascii="Arial" w:hAnsi="Arial" w:cs="Arial"/>
          <w:color w:val="000000"/>
          <w:lang w:val="es-ES"/>
        </w:rPr>
      </w:pPr>
    </w:p>
    <w:p w14:paraId="38337C24" w14:textId="77777777" w:rsidR="00E13D36" w:rsidRPr="00E13D36" w:rsidRDefault="008D4769" w:rsidP="00E13D36">
      <w:pPr>
        <w:ind w:left="921" w:hanging="561"/>
        <w:jc w:val="both"/>
        <w:rPr>
          <w:rFonts w:ascii="Arial" w:hAnsi="Arial" w:cs="Arial"/>
          <w:b/>
          <w:bCs/>
          <w:color w:val="000000"/>
          <w:lang w:val="es-ES"/>
        </w:rPr>
      </w:pPr>
      <w:r>
        <w:rPr>
          <w:rFonts w:ascii="Arial" w:hAnsi="Arial" w:cs="Arial"/>
          <w:b/>
          <w:bCs/>
          <w:color w:val="000000"/>
          <w:lang w:val="es-ES"/>
        </w:rPr>
        <w:t>Indicaciones</w:t>
      </w:r>
    </w:p>
    <w:p w14:paraId="38337C25" w14:textId="7881A2C6"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Para el tratamiento de la otitis aguda externa y de exacerbaciones agudas de otitis externa recurrente, asociada con bacterias susceptibles a la Orbifloxacina y hongos susceptibles a Posaconazol, en particular </w:t>
      </w:r>
      <w:r w:rsidR="006271BD" w:rsidRPr="00E13D36">
        <w:rPr>
          <w:rFonts w:ascii="Arial" w:hAnsi="Arial" w:cs="Arial"/>
          <w:i/>
          <w:color w:val="000000"/>
          <w:lang w:val="es-ES"/>
        </w:rPr>
        <w:t>Malasezia</w:t>
      </w:r>
      <w:r w:rsidRPr="00E13D36">
        <w:rPr>
          <w:rFonts w:ascii="Arial" w:hAnsi="Arial" w:cs="Arial"/>
          <w:i/>
          <w:color w:val="000000"/>
          <w:lang w:val="es-ES"/>
        </w:rPr>
        <w:t xml:space="preserve"> pachydermatis</w:t>
      </w:r>
      <w:r w:rsidRPr="00E13D36">
        <w:rPr>
          <w:rFonts w:ascii="Arial" w:hAnsi="Arial" w:cs="Arial"/>
          <w:color w:val="000000"/>
          <w:lang w:val="es-ES"/>
        </w:rPr>
        <w:t>.</w:t>
      </w:r>
    </w:p>
    <w:p w14:paraId="38337C26" w14:textId="77777777" w:rsidR="00E13D36" w:rsidRPr="00E13D36" w:rsidRDefault="00E13D36" w:rsidP="00E13D36">
      <w:pPr>
        <w:ind w:left="360"/>
        <w:jc w:val="both"/>
        <w:rPr>
          <w:rFonts w:ascii="Arial" w:hAnsi="Arial" w:cs="Arial"/>
          <w:b/>
          <w:bCs/>
          <w:color w:val="000000"/>
          <w:lang w:val="es-ES"/>
        </w:rPr>
      </w:pPr>
    </w:p>
    <w:p w14:paraId="38337C27" w14:textId="77777777" w:rsidR="00E13D36" w:rsidRPr="00E13D36" w:rsidRDefault="008D4769" w:rsidP="00E13D36">
      <w:pPr>
        <w:ind w:left="360"/>
        <w:jc w:val="both"/>
        <w:rPr>
          <w:rFonts w:ascii="Arial" w:hAnsi="Arial" w:cs="Arial"/>
          <w:b/>
          <w:bCs/>
          <w:color w:val="000000"/>
          <w:lang w:val="es-ES"/>
        </w:rPr>
      </w:pPr>
      <w:r>
        <w:rPr>
          <w:rFonts w:ascii="Arial" w:hAnsi="Arial" w:cs="Arial"/>
          <w:b/>
          <w:bCs/>
          <w:color w:val="000000"/>
          <w:lang w:val="es-ES"/>
        </w:rPr>
        <w:t>Dosificación y vía de administración</w:t>
      </w:r>
      <w:r w:rsidR="00E13D36" w:rsidRPr="00E13D36">
        <w:rPr>
          <w:rFonts w:ascii="Arial" w:hAnsi="Arial" w:cs="Arial"/>
          <w:b/>
          <w:bCs/>
          <w:color w:val="000000"/>
          <w:lang w:val="es-ES"/>
        </w:rPr>
        <w:t xml:space="preserve"> </w:t>
      </w:r>
    </w:p>
    <w:p w14:paraId="38337C28"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Para uso auricular/ótico</w:t>
      </w:r>
    </w:p>
    <w:p w14:paraId="38337C29" w14:textId="77777777" w:rsidR="00E13D36" w:rsidRPr="00E13D36" w:rsidRDefault="00E13D36" w:rsidP="00E13D36">
      <w:pPr>
        <w:ind w:left="360"/>
        <w:jc w:val="both"/>
        <w:rPr>
          <w:rFonts w:ascii="Arial" w:hAnsi="Arial" w:cs="Arial"/>
          <w:color w:val="000000"/>
          <w:lang w:val="es-ES"/>
        </w:rPr>
      </w:pPr>
    </w:p>
    <w:p w14:paraId="38337C2A" w14:textId="77777777" w:rsidR="00E13D36" w:rsidRPr="00BF41D3" w:rsidRDefault="00E13D36" w:rsidP="00E13D36">
      <w:pPr>
        <w:ind w:left="360"/>
        <w:jc w:val="both"/>
        <w:rPr>
          <w:rFonts w:ascii="Arial" w:hAnsi="Arial" w:cs="Arial"/>
          <w:color w:val="000000"/>
          <w:lang w:val="es-ES"/>
        </w:rPr>
      </w:pPr>
      <w:r w:rsidRPr="00BF41D3">
        <w:rPr>
          <w:rFonts w:ascii="Arial" w:hAnsi="Arial" w:cs="Arial"/>
          <w:color w:val="000000"/>
          <w:lang w:val="es-ES"/>
        </w:rPr>
        <w:t xml:space="preserve">Una gota contiene 244 μg de Orbifloxacina, 24 μg de Furoato de mometasona y 24 μg de Posaconazol. </w:t>
      </w:r>
    </w:p>
    <w:p w14:paraId="38337C2B" w14:textId="77777777" w:rsidR="00E13D36" w:rsidRPr="00E13D36" w:rsidRDefault="00E13D36" w:rsidP="00E13D36">
      <w:pPr>
        <w:ind w:left="360"/>
        <w:jc w:val="both"/>
        <w:rPr>
          <w:rFonts w:ascii="Arial" w:hAnsi="Arial" w:cs="Arial"/>
          <w:b/>
          <w:color w:val="000000"/>
          <w:lang w:val="es-ES"/>
        </w:rPr>
      </w:pPr>
    </w:p>
    <w:p w14:paraId="38337C2C" w14:textId="77777777" w:rsidR="00E13D36" w:rsidRPr="00BF41D3" w:rsidRDefault="00E13D36" w:rsidP="00E13D36">
      <w:pPr>
        <w:ind w:left="360"/>
        <w:jc w:val="both"/>
        <w:rPr>
          <w:rFonts w:ascii="Arial" w:hAnsi="Arial" w:cs="Arial"/>
          <w:color w:val="000000"/>
          <w:lang w:val="es-ES"/>
        </w:rPr>
      </w:pPr>
      <w:r w:rsidRPr="00BF41D3">
        <w:rPr>
          <w:rFonts w:ascii="Arial" w:hAnsi="Arial" w:cs="Arial"/>
          <w:color w:val="000000"/>
          <w:lang w:val="es-ES"/>
        </w:rPr>
        <w:t>Agítese bien antes de su uso.</w:t>
      </w:r>
    </w:p>
    <w:p w14:paraId="38337C2D" w14:textId="77777777" w:rsidR="00E13D36" w:rsidRPr="00E13D36" w:rsidRDefault="00E13D36" w:rsidP="00E13D36">
      <w:pPr>
        <w:ind w:left="360"/>
        <w:jc w:val="both"/>
        <w:rPr>
          <w:rFonts w:ascii="Arial" w:hAnsi="Arial" w:cs="Arial"/>
          <w:color w:val="000000"/>
          <w:lang w:val="es-ES"/>
        </w:rPr>
      </w:pPr>
    </w:p>
    <w:p w14:paraId="38337C2E"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Perros que tengan un peso menor a 2 Kg, aplicar 2 gotas al oído una vez al día.</w:t>
      </w:r>
    </w:p>
    <w:p w14:paraId="38337C2F"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Perros que tengan un peso de 2 a 15 Kg, aplicar 4 gotas al oído una vez al día.</w:t>
      </w:r>
    </w:p>
    <w:p w14:paraId="38337C30"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Perros que tengan un peso de 15 Kg o más, aplicar 8 gotas al oído una vez al día. </w:t>
      </w:r>
    </w:p>
    <w:p w14:paraId="38337C31" w14:textId="77777777" w:rsidR="00E13D36" w:rsidRPr="00E13D36" w:rsidRDefault="00E13D36" w:rsidP="00E13D36">
      <w:pPr>
        <w:ind w:left="360"/>
        <w:jc w:val="both"/>
        <w:rPr>
          <w:rFonts w:ascii="Arial" w:hAnsi="Arial" w:cs="Arial"/>
          <w:color w:val="000000"/>
          <w:lang w:val="es-ES"/>
        </w:rPr>
      </w:pPr>
    </w:p>
    <w:p w14:paraId="38337C32"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Para utilizarse a temperatura ambiente (no infunda material frío dentro del oído).</w:t>
      </w:r>
    </w:p>
    <w:p w14:paraId="38337C33" w14:textId="77777777" w:rsidR="00E13D36" w:rsidRPr="00E13D36" w:rsidRDefault="00E13D36" w:rsidP="00E13D36">
      <w:pPr>
        <w:ind w:left="360"/>
        <w:jc w:val="both"/>
        <w:rPr>
          <w:rFonts w:ascii="Arial" w:hAnsi="Arial" w:cs="Arial"/>
          <w:color w:val="000000"/>
          <w:lang w:val="es-ES"/>
        </w:rPr>
      </w:pPr>
    </w:p>
    <w:p w14:paraId="38337C34"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El tratamiento deberá continuarse por 7 días consecutivos.</w:t>
      </w:r>
    </w:p>
    <w:p w14:paraId="38337C35" w14:textId="77777777" w:rsidR="00E13D36" w:rsidRPr="00E13D36" w:rsidRDefault="00E13D36" w:rsidP="00E13D36">
      <w:pPr>
        <w:ind w:left="360"/>
        <w:jc w:val="both"/>
        <w:rPr>
          <w:rFonts w:ascii="Arial" w:hAnsi="Arial" w:cs="Arial"/>
          <w:color w:val="000000"/>
          <w:lang w:val="es-ES"/>
        </w:rPr>
      </w:pPr>
    </w:p>
    <w:p w14:paraId="38337C36" w14:textId="77777777" w:rsidR="00E13D36" w:rsidRPr="00E13D36" w:rsidRDefault="00BF41D3" w:rsidP="00E13D36">
      <w:pPr>
        <w:ind w:left="360"/>
        <w:jc w:val="both"/>
        <w:rPr>
          <w:rFonts w:ascii="Arial" w:hAnsi="Arial" w:cs="Arial"/>
          <w:b/>
          <w:bCs/>
          <w:color w:val="000000"/>
          <w:lang w:val="es-ES"/>
        </w:rPr>
      </w:pPr>
      <w:r>
        <w:rPr>
          <w:rFonts w:ascii="Arial" w:hAnsi="Arial" w:cs="Arial"/>
          <w:b/>
          <w:bCs/>
          <w:color w:val="000000"/>
          <w:lang w:val="es-ES"/>
        </w:rPr>
        <w:t>Recomendaciones para su correcta administración</w:t>
      </w:r>
      <w:r w:rsidR="00E13D36" w:rsidRPr="00E13D36">
        <w:rPr>
          <w:rFonts w:ascii="Arial" w:hAnsi="Arial" w:cs="Arial"/>
          <w:b/>
          <w:bCs/>
          <w:color w:val="000000"/>
          <w:lang w:val="es-ES"/>
        </w:rPr>
        <w:t xml:space="preserve"> </w:t>
      </w:r>
    </w:p>
    <w:p w14:paraId="38337C37"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lastRenderedPageBreak/>
        <w:t>El canal del oído externo deberá limpiarse y secarse meticulosamente antes del tratamiento. El exceso de pelo alrededor del área a tratar deberá cortarse. Después de la aplicación, deberá darse masaje a la base de la oreja de forma breve y gentil, para permitir que la preparación penetre a la parte más baja del canal auditivo</w:t>
      </w:r>
    </w:p>
    <w:p w14:paraId="38337C38" w14:textId="77777777" w:rsidR="00E13D36" w:rsidRPr="00E13D36" w:rsidRDefault="00E13D36" w:rsidP="00E13D36">
      <w:pPr>
        <w:ind w:left="360"/>
        <w:jc w:val="both"/>
        <w:rPr>
          <w:rFonts w:ascii="Arial" w:hAnsi="Arial" w:cs="Arial"/>
          <w:color w:val="000000"/>
          <w:lang w:val="es-ES"/>
        </w:rPr>
      </w:pPr>
    </w:p>
    <w:p w14:paraId="38337C39" w14:textId="77777777" w:rsidR="00E13D36" w:rsidRPr="00E13D36" w:rsidRDefault="00E13D36" w:rsidP="00E13D36">
      <w:pPr>
        <w:ind w:left="360"/>
        <w:jc w:val="both"/>
        <w:rPr>
          <w:rFonts w:ascii="Arial" w:hAnsi="Arial" w:cs="Arial"/>
          <w:b/>
          <w:bCs/>
          <w:color w:val="000000"/>
          <w:lang w:val="es-ES"/>
        </w:rPr>
      </w:pPr>
      <w:r w:rsidRPr="00E13D36">
        <w:rPr>
          <w:rFonts w:ascii="Arial" w:hAnsi="Arial" w:cs="Arial"/>
          <w:b/>
          <w:bCs/>
          <w:color w:val="000000"/>
          <w:lang w:val="es-ES"/>
        </w:rPr>
        <w:t>C</w:t>
      </w:r>
      <w:r w:rsidR="00BF41D3">
        <w:rPr>
          <w:rFonts w:ascii="Arial" w:hAnsi="Arial" w:cs="Arial"/>
          <w:b/>
          <w:bCs/>
          <w:color w:val="000000"/>
          <w:lang w:val="es-ES"/>
        </w:rPr>
        <w:t>ontraindicaciones</w:t>
      </w:r>
      <w:r w:rsidRPr="00E13D36">
        <w:rPr>
          <w:rFonts w:ascii="Arial" w:hAnsi="Arial" w:cs="Arial"/>
          <w:b/>
          <w:bCs/>
          <w:color w:val="000000"/>
          <w:lang w:val="es-ES"/>
        </w:rPr>
        <w:t xml:space="preserve"> </w:t>
      </w:r>
    </w:p>
    <w:p w14:paraId="38337C3A"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No se utilice si el tímpano se encuentra perforado. </w:t>
      </w:r>
    </w:p>
    <w:p w14:paraId="38337C3B"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No se use en caso de hipersensibilidad a cualquiera de los ingredientes del producto medicinal veterinario, a los corticoides, a otros agentes antifúngicos de tipo azol y a otras fluoroquinolonas</w:t>
      </w:r>
    </w:p>
    <w:p w14:paraId="38337C3C" w14:textId="77777777" w:rsidR="00E13D36" w:rsidRPr="00E13D36" w:rsidRDefault="00E13D36" w:rsidP="00E13D36">
      <w:pPr>
        <w:ind w:left="360"/>
        <w:jc w:val="both"/>
        <w:rPr>
          <w:rFonts w:ascii="Arial" w:hAnsi="Arial" w:cs="Arial"/>
          <w:color w:val="000000"/>
          <w:lang w:val="es-ES"/>
        </w:rPr>
      </w:pPr>
    </w:p>
    <w:p w14:paraId="38337C3D" w14:textId="77777777" w:rsidR="00E13D36" w:rsidRPr="00E13D36" w:rsidRDefault="00E13D36" w:rsidP="00E13D36">
      <w:pPr>
        <w:ind w:left="360"/>
        <w:jc w:val="both"/>
        <w:rPr>
          <w:rFonts w:ascii="Arial" w:hAnsi="Arial" w:cs="Arial"/>
          <w:b/>
          <w:bCs/>
          <w:color w:val="000000"/>
          <w:lang w:val="es-ES"/>
        </w:rPr>
      </w:pPr>
      <w:r w:rsidRPr="00E13D36">
        <w:rPr>
          <w:rFonts w:ascii="Arial" w:hAnsi="Arial" w:cs="Arial"/>
          <w:b/>
          <w:bCs/>
          <w:color w:val="000000"/>
          <w:lang w:val="es-ES"/>
        </w:rPr>
        <w:t>R</w:t>
      </w:r>
      <w:r w:rsidR="00BF41D3">
        <w:rPr>
          <w:rFonts w:ascii="Arial" w:hAnsi="Arial" w:cs="Arial"/>
          <w:b/>
          <w:bCs/>
          <w:color w:val="000000"/>
          <w:lang w:val="es-ES"/>
        </w:rPr>
        <w:t>eacciones adversas</w:t>
      </w:r>
      <w:r w:rsidR="00485422">
        <w:rPr>
          <w:rFonts w:ascii="Arial" w:hAnsi="Arial" w:cs="Arial"/>
          <w:b/>
          <w:bCs/>
          <w:color w:val="000000"/>
          <w:lang w:val="es-ES"/>
        </w:rPr>
        <w:t>.</w:t>
      </w:r>
      <w:r w:rsidRPr="00E13D36">
        <w:rPr>
          <w:rFonts w:ascii="Arial" w:hAnsi="Arial" w:cs="Arial"/>
          <w:b/>
          <w:bCs/>
          <w:color w:val="000000"/>
          <w:lang w:val="es-ES"/>
        </w:rPr>
        <w:t xml:space="preserve"> </w:t>
      </w:r>
    </w:p>
    <w:p w14:paraId="38337C3E"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Se han observado lesiones eritematosas leves.</w:t>
      </w:r>
    </w:p>
    <w:p w14:paraId="38337C3F"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El uso de preparaciones óticas puede asociarse con daño al oído, normalmente temporales y principalmente en perros geriátricos. Si observa cualquier efecto grave u otros efectos que no se mencionan en este folleto, por favor repórtelo a su médico veterinario.</w:t>
      </w:r>
    </w:p>
    <w:p w14:paraId="38337C40" w14:textId="77777777" w:rsidR="00E13D36" w:rsidRPr="00E13D36" w:rsidRDefault="00E13D36" w:rsidP="00E13D36">
      <w:pPr>
        <w:ind w:left="360"/>
        <w:jc w:val="both"/>
        <w:rPr>
          <w:rFonts w:ascii="Arial" w:hAnsi="Arial" w:cs="Arial"/>
          <w:color w:val="000000"/>
          <w:lang w:val="es-ES"/>
        </w:rPr>
      </w:pPr>
    </w:p>
    <w:p w14:paraId="38337C41" w14:textId="77777777" w:rsidR="00BF41D3" w:rsidRPr="00BF41D3" w:rsidRDefault="00BF41D3" w:rsidP="00E13D36">
      <w:pPr>
        <w:ind w:left="360"/>
        <w:jc w:val="both"/>
        <w:rPr>
          <w:rFonts w:ascii="Arial" w:hAnsi="Arial" w:cs="Arial"/>
          <w:b/>
          <w:color w:val="000000"/>
          <w:lang w:val="es-ES"/>
        </w:rPr>
      </w:pPr>
      <w:r w:rsidRPr="00BF41D3">
        <w:rPr>
          <w:rFonts w:ascii="Arial" w:hAnsi="Arial" w:cs="Arial"/>
          <w:b/>
          <w:color w:val="000000"/>
          <w:lang w:val="es-ES"/>
        </w:rPr>
        <w:t>Advertencias especiales</w:t>
      </w:r>
    </w:p>
    <w:p w14:paraId="38337C42"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La otitis bacteriana y la otitis fúngica frecuentemente son de naturaleza secundaria. La causa subyacente deberá identificarse y aplicarse el tratamiento apropiado</w:t>
      </w:r>
    </w:p>
    <w:p w14:paraId="38337C43" w14:textId="77777777" w:rsidR="00E13D36" w:rsidRPr="00E13D36" w:rsidRDefault="00E13D36" w:rsidP="00D76D74">
      <w:pPr>
        <w:jc w:val="both"/>
        <w:rPr>
          <w:rFonts w:ascii="Arial" w:hAnsi="Arial" w:cs="Arial"/>
          <w:color w:val="000000"/>
          <w:lang w:val="es-ES"/>
        </w:rPr>
      </w:pPr>
    </w:p>
    <w:p w14:paraId="38337C44"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Antes de que se aplique el producto medicinal veterinario, debe examinarse a detalle el canal auditivo externo para asegurarse de que el tímpano no se encuentra perforado para evitar el riesgo de la transmisión de la infección al oído medio y para prevenir daño al aparato vestibular y a la </w:t>
      </w:r>
      <w:r w:rsidR="00CD5771" w:rsidRPr="00E13D36">
        <w:rPr>
          <w:rFonts w:ascii="Arial" w:hAnsi="Arial" w:cs="Arial"/>
          <w:color w:val="000000"/>
          <w:lang w:val="es-ES"/>
        </w:rPr>
        <w:t>cóclea</w:t>
      </w:r>
      <w:r w:rsidRPr="00E13D36">
        <w:rPr>
          <w:rFonts w:ascii="Arial" w:hAnsi="Arial" w:cs="Arial"/>
          <w:color w:val="000000"/>
          <w:lang w:val="es-ES"/>
        </w:rPr>
        <w:t>.</w:t>
      </w:r>
    </w:p>
    <w:p w14:paraId="38337C45" w14:textId="77777777" w:rsidR="00E13D36" w:rsidRPr="00E13D36" w:rsidRDefault="00E13D36" w:rsidP="00E13D36">
      <w:pPr>
        <w:ind w:left="360"/>
        <w:jc w:val="both"/>
        <w:rPr>
          <w:rFonts w:ascii="Arial" w:hAnsi="Arial" w:cs="Arial"/>
          <w:color w:val="000000"/>
          <w:lang w:val="es-ES"/>
        </w:rPr>
      </w:pPr>
    </w:p>
    <w:p w14:paraId="38337C46"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No se utilice durante el periodo total o parte de la gestación. El uso del producto medicinal veterinario no está recomendado durante la lactancia. La inocuidad del producto medicinal veterinario no se ha establecido durante la gestación o la lactancia.</w:t>
      </w:r>
    </w:p>
    <w:p w14:paraId="38337C47" w14:textId="77777777" w:rsidR="00E13D36" w:rsidRPr="00E13D36" w:rsidRDefault="00E13D36" w:rsidP="00E13D36">
      <w:pPr>
        <w:ind w:left="360"/>
        <w:jc w:val="both"/>
        <w:rPr>
          <w:rFonts w:ascii="Arial" w:hAnsi="Arial" w:cs="Arial"/>
          <w:color w:val="000000"/>
          <w:lang w:val="es-ES"/>
        </w:rPr>
      </w:pPr>
    </w:p>
    <w:p w14:paraId="38337C48"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No se ha demostrado su compatibilidad con limpiadores óticos. El uso de este producto de forma concurrente con un limpiador ótico con un pH alto no se recomienda.</w:t>
      </w:r>
    </w:p>
    <w:p w14:paraId="38337C49" w14:textId="77777777" w:rsidR="00E13D36" w:rsidRPr="00E13D36" w:rsidRDefault="00E13D36" w:rsidP="00E13D36">
      <w:pPr>
        <w:ind w:left="360"/>
        <w:jc w:val="both"/>
        <w:rPr>
          <w:rFonts w:ascii="Arial" w:hAnsi="Arial" w:cs="Arial"/>
          <w:color w:val="000000"/>
          <w:lang w:val="es-ES"/>
        </w:rPr>
      </w:pPr>
    </w:p>
    <w:p w14:paraId="38337C4A"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Lave sus manos cuidadosamente después de aplicar el producto medicinal veterinario. Evite el contacto con la piel. En caso de exposición accidental, enjuague el área afectada con grandes cantidades de agua.</w:t>
      </w:r>
    </w:p>
    <w:p w14:paraId="38337C4B" w14:textId="77777777" w:rsidR="00E13D36" w:rsidRPr="00E13D36" w:rsidRDefault="00E13D36" w:rsidP="006D19D3">
      <w:pPr>
        <w:jc w:val="both"/>
        <w:rPr>
          <w:rFonts w:ascii="Arial" w:hAnsi="Arial" w:cs="Arial"/>
          <w:color w:val="000000"/>
          <w:lang w:val="es-ES"/>
        </w:rPr>
      </w:pPr>
    </w:p>
    <w:p w14:paraId="38337C4C" w14:textId="77777777" w:rsidR="00E13D36" w:rsidRPr="00E13D36" w:rsidRDefault="00BF41D3" w:rsidP="00E13D36">
      <w:pPr>
        <w:ind w:left="360"/>
        <w:jc w:val="both"/>
        <w:rPr>
          <w:rFonts w:ascii="Arial" w:hAnsi="Arial" w:cs="Arial"/>
          <w:b/>
          <w:bCs/>
          <w:color w:val="000000"/>
          <w:lang w:val="es-ES"/>
        </w:rPr>
      </w:pPr>
      <w:r>
        <w:rPr>
          <w:rFonts w:ascii="Arial" w:hAnsi="Arial" w:cs="Arial"/>
          <w:b/>
          <w:bCs/>
          <w:color w:val="000000"/>
          <w:lang w:val="es-ES"/>
        </w:rPr>
        <w:t>Periodo de retiro.</w:t>
      </w:r>
      <w:r w:rsidR="00E13D36" w:rsidRPr="00E13D36">
        <w:rPr>
          <w:rFonts w:ascii="Arial" w:hAnsi="Arial" w:cs="Arial"/>
          <w:b/>
          <w:bCs/>
          <w:color w:val="000000"/>
          <w:lang w:val="es-ES"/>
        </w:rPr>
        <w:t xml:space="preserve"> </w:t>
      </w:r>
    </w:p>
    <w:p w14:paraId="38337C4D"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No aplica. </w:t>
      </w:r>
    </w:p>
    <w:p w14:paraId="38337C4E" w14:textId="77777777" w:rsidR="00E13D36" w:rsidRPr="00E13D36" w:rsidRDefault="00E13D36" w:rsidP="00E13D36">
      <w:pPr>
        <w:ind w:left="360"/>
        <w:jc w:val="both"/>
        <w:rPr>
          <w:rFonts w:ascii="Arial" w:hAnsi="Arial" w:cs="Arial"/>
          <w:color w:val="000000"/>
          <w:lang w:val="es-ES"/>
        </w:rPr>
      </w:pPr>
    </w:p>
    <w:p w14:paraId="38337C4F" w14:textId="77777777" w:rsidR="00BF41D3" w:rsidRPr="00BF41D3" w:rsidRDefault="00BF41D3" w:rsidP="00E13D36">
      <w:pPr>
        <w:ind w:left="360"/>
        <w:jc w:val="both"/>
        <w:rPr>
          <w:rFonts w:ascii="Arial" w:hAnsi="Arial" w:cs="Arial"/>
          <w:b/>
          <w:color w:val="000000"/>
          <w:lang w:val="es-ES"/>
        </w:rPr>
      </w:pPr>
      <w:r w:rsidRPr="00BF41D3">
        <w:rPr>
          <w:rFonts w:ascii="Arial" w:hAnsi="Arial" w:cs="Arial"/>
          <w:b/>
          <w:color w:val="000000"/>
          <w:lang w:val="es-ES"/>
        </w:rPr>
        <w:t>Condiciones especiales de almacenamiento</w:t>
      </w:r>
      <w:r>
        <w:rPr>
          <w:rFonts w:ascii="Arial" w:hAnsi="Arial" w:cs="Arial"/>
          <w:b/>
          <w:color w:val="000000"/>
          <w:lang w:val="es-ES"/>
        </w:rPr>
        <w:t>.</w:t>
      </w:r>
      <w:r w:rsidRPr="00BF41D3">
        <w:rPr>
          <w:rFonts w:ascii="Arial" w:hAnsi="Arial" w:cs="Arial"/>
          <w:b/>
          <w:color w:val="000000"/>
          <w:lang w:val="es-ES"/>
        </w:rPr>
        <w:t xml:space="preserve"> </w:t>
      </w:r>
    </w:p>
    <w:p w14:paraId="38337C50"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 xml:space="preserve">No se almacene por arriba de los 25 °C. </w:t>
      </w:r>
    </w:p>
    <w:p w14:paraId="38337C51" w14:textId="77777777" w:rsidR="00E13D36" w:rsidRPr="00E13D36" w:rsidRDefault="00E13D36" w:rsidP="00E13D36">
      <w:pPr>
        <w:ind w:left="360"/>
        <w:jc w:val="both"/>
        <w:rPr>
          <w:rFonts w:ascii="Arial" w:hAnsi="Arial" w:cs="Arial"/>
          <w:color w:val="000000"/>
          <w:lang w:val="es-ES"/>
        </w:rPr>
      </w:pPr>
      <w:r w:rsidRPr="00E13D36">
        <w:rPr>
          <w:rFonts w:ascii="Arial" w:hAnsi="Arial" w:cs="Arial"/>
          <w:color w:val="000000"/>
          <w:lang w:val="es-ES"/>
        </w:rPr>
        <w:t>Almacénese en l</w:t>
      </w:r>
      <w:r w:rsidR="00507E5B">
        <w:rPr>
          <w:rFonts w:ascii="Arial" w:hAnsi="Arial" w:cs="Arial"/>
          <w:color w:val="000000"/>
          <w:lang w:val="es-ES"/>
        </w:rPr>
        <w:t xml:space="preserve">os frascos </w:t>
      </w:r>
      <w:r w:rsidRPr="00E13D36">
        <w:rPr>
          <w:rFonts w:ascii="Arial" w:hAnsi="Arial" w:cs="Arial"/>
          <w:color w:val="000000"/>
          <w:lang w:val="es-ES"/>
        </w:rPr>
        <w:t>y cartón originales</w:t>
      </w:r>
      <w:r w:rsidRPr="00E13D36">
        <w:rPr>
          <w:rFonts w:ascii="Arial" w:hAnsi="Arial" w:cs="Arial"/>
          <w:b/>
          <w:bCs/>
          <w:color w:val="000000"/>
          <w:lang w:val="es-ES"/>
        </w:rPr>
        <w:t xml:space="preserve"> </w:t>
      </w:r>
    </w:p>
    <w:p w14:paraId="38337C52" w14:textId="77777777" w:rsidR="00E13D36" w:rsidRPr="00E13D36" w:rsidRDefault="00E13D36" w:rsidP="00E13D36">
      <w:pPr>
        <w:ind w:left="360"/>
        <w:jc w:val="both"/>
        <w:rPr>
          <w:rFonts w:ascii="Arial" w:hAnsi="Arial" w:cs="Arial"/>
          <w:color w:val="000000"/>
          <w:lang w:val="es-ES"/>
        </w:rPr>
      </w:pPr>
    </w:p>
    <w:p w14:paraId="38337C53" w14:textId="77777777" w:rsidR="00E13D36" w:rsidRPr="00E13D36" w:rsidRDefault="00CF51B0" w:rsidP="00E13D36">
      <w:pPr>
        <w:ind w:left="360"/>
        <w:jc w:val="both"/>
        <w:rPr>
          <w:rFonts w:ascii="Arial" w:hAnsi="Arial" w:cs="Arial"/>
          <w:b/>
          <w:color w:val="000000"/>
          <w:lang w:val="es-ES"/>
        </w:rPr>
      </w:pPr>
      <w:r>
        <w:rPr>
          <w:rFonts w:ascii="Arial" w:hAnsi="Arial" w:cs="Arial"/>
          <w:b/>
          <w:color w:val="000000"/>
          <w:lang w:val="es-ES"/>
        </w:rPr>
        <w:t>Presentación</w:t>
      </w:r>
      <w:r w:rsidR="00E13D36" w:rsidRPr="00E13D36">
        <w:rPr>
          <w:rFonts w:ascii="Arial" w:hAnsi="Arial" w:cs="Arial"/>
          <w:b/>
          <w:color w:val="000000"/>
          <w:lang w:val="es-ES"/>
        </w:rPr>
        <w:t xml:space="preserve"> </w:t>
      </w:r>
    </w:p>
    <w:p w14:paraId="38337C54" w14:textId="547F040C" w:rsidR="00E13D36" w:rsidRPr="00E13D36" w:rsidRDefault="00986A3E" w:rsidP="00E13D36">
      <w:pPr>
        <w:ind w:left="2431" w:hanging="2071"/>
        <w:jc w:val="both"/>
        <w:rPr>
          <w:rFonts w:ascii="Arial" w:hAnsi="Arial" w:cs="Arial"/>
          <w:color w:val="000000"/>
          <w:lang w:val="es-ES"/>
        </w:rPr>
      </w:pPr>
      <w:r>
        <w:rPr>
          <w:rFonts w:ascii="Arial" w:hAnsi="Arial" w:cs="Arial"/>
          <w:color w:val="000000"/>
          <w:lang w:val="es-ES"/>
        </w:rPr>
        <w:t>Frascos gotero</w:t>
      </w:r>
      <w:r w:rsidR="00CF51B0">
        <w:rPr>
          <w:rFonts w:ascii="Arial" w:hAnsi="Arial" w:cs="Arial"/>
          <w:color w:val="000000"/>
          <w:lang w:val="es-ES"/>
        </w:rPr>
        <w:t xml:space="preserve"> de </w:t>
      </w:r>
      <w:r w:rsidR="00E13D36" w:rsidRPr="00E13D36">
        <w:rPr>
          <w:rFonts w:ascii="Arial" w:hAnsi="Arial" w:cs="Arial"/>
          <w:color w:val="000000"/>
          <w:lang w:val="es-ES"/>
        </w:rPr>
        <w:t>8.8 ml</w:t>
      </w:r>
      <w:r w:rsidR="00CF51B0">
        <w:rPr>
          <w:rFonts w:ascii="Arial" w:hAnsi="Arial" w:cs="Arial"/>
          <w:color w:val="000000"/>
          <w:lang w:val="es-ES"/>
        </w:rPr>
        <w:t>, 1</w:t>
      </w:r>
      <w:r w:rsidR="00E13D36" w:rsidRPr="00E13D36">
        <w:rPr>
          <w:rFonts w:ascii="Arial" w:hAnsi="Arial" w:cs="Arial"/>
          <w:color w:val="000000"/>
          <w:lang w:val="es-ES"/>
        </w:rPr>
        <w:t>7.5 ml y 35.1 ml</w:t>
      </w:r>
      <w:r w:rsidR="00CF51B0">
        <w:rPr>
          <w:rFonts w:ascii="Arial" w:hAnsi="Arial" w:cs="Arial"/>
          <w:color w:val="000000"/>
          <w:lang w:val="es-ES"/>
        </w:rPr>
        <w:t>.</w:t>
      </w:r>
      <w:r w:rsidR="00E13D36" w:rsidRPr="00E13D36">
        <w:rPr>
          <w:rFonts w:ascii="Arial" w:hAnsi="Arial" w:cs="Arial"/>
          <w:color w:val="000000"/>
          <w:lang w:val="es-ES"/>
        </w:rPr>
        <w:t xml:space="preserve"> </w:t>
      </w:r>
      <w:r w:rsidR="00E13D36" w:rsidRPr="00E13D36">
        <w:rPr>
          <w:rFonts w:ascii="Arial" w:hAnsi="Arial" w:cs="Arial"/>
          <w:color w:val="000000"/>
          <w:lang w:val="es-ES"/>
        </w:rPr>
        <w:tab/>
      </w:r>
    </w:p>
    <w:p w14:paraId="38337C55" w14:textId="77777777" w:rsidR="00E13D36" w:rsidRPr="00E13D36" w:rsidRDefault="00E13D36" w:rsidP="00E13D36">
      <w:pPr>
        <w:ind w:left="360"/>
        <w:jc w:val="both"/>
        <w:rPr>
          <w:rFonts w:ascii="Arial" w:hAnsi="Arial" w:cs="Arial"/>
          <w:color w:val="000000"/>
          <w:lang w:val="es-ES"/>
        </w:rPr>
      </w:pPr>
    </w:p>
    <w:p w14:paraId="38337C56" w14:textId="77777777" w:rsidR="00485422" w:rsidRPr="005C18CA" w:rsidRDefault="00485422" w:rsidP="00485422">
      <w:pPr>
        <w:pStyle w:val="NormalWeb"/>
        <w:ind w:firstLine="360"/>
        <w:rPr>
          <w:rFonts w:ascii="Arial" w:hAnsi="Arial" w:cs="Arial"/>
          <w:b/>
          <w:lang w:val="es-PE"/>
        </w:rPr>
      </w:pPr>
      <w:r w:rsidRPr="005C18CA">
        <w:rPr>
          <w:rFonts w:ascii="Arial" w:hAnsi="Arial" w:cs="Arial"/>
          <w:b/>
          <w:lang w:val="es-PE"/>
        </w:rPr>
        <w:t>FABRICADO POR:</w:t>
      </w:r>
    </w:p>
    <w:p w14:paraId="38337C57" w14:textId="39847C7D" w:rsidR="00485422" w:rsidRPr="005C18CA" w:rsidRDefault="00485422" w:rsidP="00485422">
      <w:pPr>
        <w:pStyle w:val="NormalWeb"/>
        <w:ind w:firstLine="360"/>
        <w:rPr>
          <w:rFonts w:ascii="Arial" w:hAnsi="Arial" w:cs="Arial"/>
          <w:lang w:val="es-ES"/>
        </w:rPr>
      </w:pPr>
      <w:r w:rsidRPr="005C18CA">
        <w:rPr>
          <w:rFonts w:ascii="Arial" w:hAnsi="Arial" w:cs="Arial"/>
          <w:lang w:val="es-ES"/>
        </w:rPr>
        <w:t xml:space="preserve">Intervet International GmbH </w:t>
      </w:r>
      <w:r w:rsidR="00986A3E" w:rsidRPr="005C18CA">
        <w:rPr>
          <w:rFonts w:ascii="Arial" w:hAnsi="Arial" w:cs="Arial"/>
          <w:lang w:val="es-ES"/>
        </w:rPr>
        <w:t>- Alemania</w:t>
      </w:r>
      <w:r w:rsidRPr="005C18CA">
        <w:rPr>
          <w:rFonts w:ascii="Arial" w:hAnsi="Arial" w:cs="Arial"/>
          <w:lang w:val="es-ES"/>
        </w:rPr>
        <w:t>.</w:t>
      </w:r>
    </w:p>
    <w:p w14:paraId="38337C58" w14:textId="77777777" w:rsidR="00485422" w:rsidRPr="005C18CA" w:rsidRDefault="00485422" w:rsidP="00485422">
      <w:pPr>
        <w:pStyle w:val="NormalWeb"/>
        <w:ind w:firstLine="360"/>
        <w:rPr>
          <w:rFonts w:ascii="Arial" w:hAnsi="Arial" w:cs="Arial"/>
          <w:b/>
          <w:lang w:val="es-PE"/>
        </w:rPr>
      </w:pPr>
      <w:r w:rsidRPr="005C18CA">
        <w:rPr>
          <w:rFonts w:ascii="Arial" w:hAnsi="Arial" w:cs="Arial"/>
          <w:b/>
          <w:lang w:val="es-PE"/>
        </w:rPr>
        <w:t>IMPORTADO POR:</w:t>
      </w:r>
    </w:p>
    <w:p w14:paraId="23C57803" w14:textId="77777777" w:rsidR="003B64DA" w:rsidRPr="007E1860" w:rsidRDefault="003B64DA" w:rsidP="003B64DA">
      <w:pPr>
        <w:pStyle w:val="NormalWeb"/>
        <w:spacing w:before="0" w:beforeAutospacing="0" w:after="0" w:afterAutospacing="0"/>
        <w:ind w:firstLine="360"/>
        <w:rPr>
          <w:rFonts w:ascii="Arial" w:hAnsi="Arial" w:cs="Arial"/>
          <w:b/>
          <w:lang w:val="es-MX"/>
        </w:rPr>
      </w:pPr>
      <w:r>
        <w:rPr>
          <w:rFonts w:ascii="Arial" w:hAnsi="Arial" w:cs="Arial"/>
          <w:b/>
          <w:lang w:val="es-MX"/>
        </w:rPr>
        <w:t xml:space="preserve">MSD Salud Animal Perú </w:t>
      </w:r>
      <w:r w:rsidRPr="007E1860">
        <w:rPr>
          <w:rFonts w:ascii="Arial" w:hAnsi="Arial" w:cs="Arial"/>
          <w:b/>
          <w:lang w:val="es-MX"/>
        </w:rPr>
        <w:t>S.A.</w:t>
      </w:r>
    </w:p>
    <w:p w14:paraId="6999D33E" w14:textId="7359E565" w:rsidR="003B64DA" w:rsidRDefault="003B64DA" w:rsidP="003B64DA">
      <w:pPr>
        <w:pStyle w:val="NormalWeb"/>
        <w:ind w:firstLine="270"/>
        <w:rPr>
          <w:rFonts w:ascii="Arial" w:hAnsi="Arial" w:cs="Arial"/>
          <w:lang w:val="es-MX"/>
        </w:rPr>
      </w:pPr>
      <w:r>
        <w:rPr>
          <w:rFonts w:ascii="Arial" w:hAnsi="Arial" w:cs="Arial"/>
          <w:lang w:val="es-MX"/>
        </w:rPr>
        <w:t xml:space="preserve">Av. Andrés Reyes 338, </w:t>
      </w:r>
    </w:p>
    <w:p w14:paraId="3B25EDE8" w14:textId="77777777" w:rsidR="003B64DA" w:rsidRDefault="003B64DA" w:rsidP="003B64DA">
      <w:pPr>
        <w:pStyle w:val="NormalWeb"/>
        <w:ind w:firstLine="270"/>
        <w:rPr>
          <w:rFonts w:ascii="Arial" w:hAnsi="Arial" w:cs="Arial"/>
          <w:lang w:val="es-ES"/>
        </w:rPr>
      </w:pPr>
      <w:r>
        <w:rPr>
          <w:rFonts w:ascii="Arial" w:hAnsi="Arial" w:cs="Arial"/>
          <w:lang w:val="es-MX"/>
        </w:rPr>
        <w:t xml:space="preserve">San Isidro, </w:t>
      </w:r>
      <w:r w:rsidRPr="00C95CA0">
        <w:rPr>
          <w:rFonts w:ascii="Arial" w:hAnsi="Arial" w:cs="Arial"/>
          <w:lang w:val="es-MX"/>
        </w:rPr>
        <w:t xml:space="preserve">Lima </w:t>
      </w:r>
      <w:r>
        <w:rPr>
          <w:rFonts w:ascii="Arial" w:hAnsi="Arial" w:cs="Arial"/>
          <w:lang w:val="es-MX"/>
        </w:rPr>
        <w:t>15046</w:t>
      </w:r>
      <w:r w:rsidR="00986A3E">
        <w:rPr>
          <w:rFonts w:ascii="Arial" w:hAnsi="Arial" w:cs="Arial"/>
          <w:lang w:val="es-ES"/>
        </w:rPr>
        <w:t xml:space="preserve"> </w:t>
      </w:r>
    </w:p>
    <w:p w14:paraId="38337C5C" w14:textId="7218C40C" w:rsidR="00485422" w:rsidRPr="005C18CA" w:rsidRDefault="00485422" w:rsidP="003B64DA">
      <w:pPr>
        <w:pStyle w:val="NormalWeb"/>
        <w:ind w:firstLine="270"/>
        <w:rPr>
          <w:rFonts w:ascii="Arial" w:hAnsi="Arial" w:cs="Arial"/>
          <w:lang w:val="es-ES"/>
        </w:rPr>
      </w:pPr>
      <w:r w:rsidRPr="005C18CA">
        <w:rPr>
          <w:rFonts w:ascii="Arial" w:hAnsi="Arial" w:cs="Arial"/>
          <w:lang w:val="es-ES"/>
        </w:rPr>
        <w:t>Bajo Licencia de Intervet International B.V.,</w:t>
      </w:r>
    </w:p>
    <w:p w14:paraId="38337C5D" w14:textId="77777777" w:rsidR="00485422" w:rsidRPr="005C18CA" w:rsidRDefault="00D76D74" w:rsidP="00485422">
      <w:pPr>
        <w:pStyle w:val="NormalWeb"/>
        <w:ind w:firstLine="270"/>
        <w:rPr>
          <w:rFonts w:ascii="Arial" w:hAnsi="Arial" w:cs="Arial"/>
          <w:lang w:val="es-ES"/>
        </w:rPr>
      </w:pPr>
      <w:r>
        <w:rPr>
          <w:rFonts w:ascii="Arial" w:hAnsi="Arial" w:cs="Arial"/>
          <w:lang w:val="es-ES"/>
        </w:rPr>
        <w:t xml:space="preserve"> </w:t>
      </w:r>
      <w:r w:rsidR="00485422" w:rsidRPr="005C18CA">
        <w:rPr>
          <w:rFonts w:ascii="Arial" w:hAnsi="Arial" w:cs="Arial"/>
          <w:lang w:val="es-ES"/>
        </w:rPr>
        <w:t>Mantener fuera del alcance de los niños.</w:t>
      </w:r>
    </w:p>
    <w:p w14:paraId="38337C5E" w14:textId="77777777" w:rsidR="00485422" w:rsidRPr="005C18CA" w:rsidRDefault="00D76D74" w:rsidP="00485422">
      <w:pPr>
        <w:pStyle w:val="NormalWeb"/>
        <w:ind w:firstLine="270"/>
        <w:rPr>
          <w:rFonts w:ascii="Arial" w:hAnsi="Arial" w:cs="Arial"/>
          <w:lang w:val="es-ES"/>
        </w:rPr>
      </w:pPr>
      <w:r>
        <w:rPr>
          <w:rFonts w:ascii="Arial" w:hAnsi="Arial" w:cs="Arial"/>
          <w:lang w:val="es-ES"/>
        </w:rPr>
        <w:t xml:space="preserve"> </w:t>
      </w:r>
      <w:r w:rsidR="00485422" w:rsidRPr="005C18CA">
        <w:rPr>
          <w:rFonts w:ascii="Arial" w:hAnsi="Arial" w:cs="Arial"/>
          <w:lang w:val="es-ES"/>
        </w:rPr>
        <w:t>Venta bajo receta médica.</w:t>
      </w:r>
    </w:p>
    <w:p w14:paraId="38337C5F" w14:textId="77777777" w:rsidR="00485422" w:rsidRPr="005C18CA" w:rsidRDefault="00D76D74" w:rsidP="00485422">
      <w:pPr>
        <w:pStyle w:val="NormalWeb"/>
        <w:ind w:firstLine="270"/>
        <w:rPr>
          <w:rFonts w:ascii="Arial" w:hAnsi="Arial" w:cs="Arial"/>
          <w:b/>
          <w:lang w:val="es-ES"/>
        </w:rPr>
      </w:pPr>
      <w:r>
        <w:rPr>
          <w:rFonts w:ascii="Arial" w:hAnsi="Arial" w:cs="Arial"/>
          <w:b/>
          <w:lang w:val="es-ES"/>
        </w:rPr>
        <w:t xml:space="preserve"> </w:t>
      </w:r>
      <w:r w:rsidR="00485422" w:rsidRPr="005C18CA">
        <w:rPr>
          <w:rFonts w:ascii="Arial" w:hAnsi="Arial" w:cs="Arial"/>
          <w:b/>
          <w:lang w:val="es-ES"/>
        </w:rPr>
        <w:t>USO VETERINARIO</w:t>
      </w:r>
    </w:p>
    <w:p w14:paraId="38337C60" w14:textId="77777777" w:rsidR="00485422" w:rsidRPr="00986A3E" w:rsidRDefault="00D76D74" w:rsidP="00485422">
      <w:pPr>
        <w:pStyle w:val="NormalWeb"/>
        <w:ind w:firstLine="270"/>
        <w:rPr>
          <w:rFonts w:ascii="Arial" w:hAnsi="Arial" w:cs="Arial"/>
          <w:b/>
          <w:lang w:val="pt-BR"/>
        </w:rPr>
      </w:pPr>
      <w:r w:rsidRPr="00986A3E">
        <w:rPr>
          <w:rFonts w:ascii="Arial" w:hAnsi="Arial" w:cs="Arial"/>
          <w:b/>
          <w:lang w:val="es-ES"/>
        </w:rPr>
        <w:t xml:space="preserve"> </w:t>
      </w:r>
      <w:r w:rsidR="00485422" w:rsidRPr="00986A3E">
        <w:rPr>
          <w:rFonts w:ascii="Arial" w:hAnsi="Arial" w:cs="Arial"/>
          <w:b/>
          <w:lang w:val="pt-BR"/>
        </w:rPr>
        <w:t>Registro SENASA: F.</w:t>
      </w:r>
      <w:r w:rsidR="0021501B" w:rsidRPr="00986A3E">
        <w:rPr>
          <w:rFonts w:ascii="Arial" w:hAnsi="Arial" w:cs="Arial"/>
          <w:b/>
          <w:lang w:val="pt-BR"/>
        </w:rPr>
        <w:t>B1.82.I.0001</w:t>
      </w:r>
    </w:p>
    <w:p w14:paraId="38337C61" w14:textId="77777777" w:rsidR="00E13D36" w:rsidRPr="00E13D36" w:rsidRDefault="00E13D36" w:rsidP="00E13D36">
      <w:pPr>
        <w:ind w:left="360"/>
        <w:jc w:val="both"/>
        <w:rPr>
          <w:rFonts w:ascii="Arial" w:hAnsi="Arial" w:cs="Arial"/>
          <w:b/>
          <w:bCs/>
          <w:color w:val="000000"/>
          <w:lang w:val="es-ES"/>
        </w:rPr>
      </w:pPr>
    </w:p>
    <w:p w14:paraId="38337C62" w14:textId="77777777" w:rsidR="00334077" w:rsidRPr="00E13D36" w:rsidRDefault="003B64DA">
      <w:pPr>
        <w:rPr>
          <w:rFonts w:ascii="Arial" w:hAnsi="Arial" w:cs="Arial"/>
          <w:lang w:val="es-ES"/>
        </w:rPr>
      </w:pPr>
    </w:p>
    <w:sectPr w:rsidR="00334077" w:rsidRPr="00E13D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7C65" w14:textId="77777777" w:rsidR="00A16D84" w:rsidRDefault="00A16D84" w:rsidP="00E13D36">
      <w:r>
        <w:separator/>
      </w:r>
    </w:p>
  </w:endnote>
  <w:endnote w:type="continuationSeparator" w:id="0">
    <w:p w14:paraId="38337C66" w14:textId="77777777" w:rsidR="00A16D84" w:rsidRDefault="00A16D84" w:rsidP="00E1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BFE7" w14:textId="77777777" w:rsidR="00FD3988" w:rsidRDefault="00FD3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37067"/>
      <w:docPartObj>
        <w:docPartGallery w:val="Page Numbers (Bottom of Page)"/>
        <w:docPartUnique/>
      </w:docPartObj>
    </w:sdtPr>
    <w:sdtEndPr/>
    <w:sdtContent>
      <w:sdt>
        <w:sdtPr>
          <w:id w:val="-1669238322"/>
          <w:docPartObj>
            <w:docPartGallery w:val="Page Numbers (Top of Page)"/>
            <w:docPartUnique/>
          </w:docPartObj>
        </w:sdtPr>
        <w:sdtEndPr/>
        <w:sdtContent>
          <w:p w14:paraId="38337C6F" w14:textId="4C1CCCA1" w:rsidR="00247510" w:rsidRDefault="00247510">
            <w:pPr>
              <w:pStyle w:val="Footer"/>
              <w:jc w:val="center"/>
            </w:pPr>
            <w:r>
              <w:t xml:space="preserve">Página </w:t>
            </w:r>
            <w:r>
              <w:rPr>
                <w:b/>
                <w:bCs/>
              </w:rPr>
              <w:fldChar w:fldCharType="begin"/>
            </w:r>
            <w:r>
              <w:rPr>
                <w:b/>
                <w:bCs/>
              </w:rPr>
              <w:instrText xml:space="preserve"> PAGE </w:instrText>
            </w:r>
            <w:r>
              <w:rPr>
                <w:b/>
                <w:bCs/>
              </w:rPr>
              <w:fldChar w:fldCharType="separate"/>
            </w:r>
            <w:r w:rsidR="007E0C2D">
              <w:rPr>
                <w:b/>
                <w:bCs/>
                <w:noProof/>
              </w:rPr>
              <w:t>3</w:t>
            </w:r>
            <w:r>
              <w:rPr>
                <w:b/>
                <w:bCs/>
              </w:rPr>
              <w:fldChar w:fldCharType="end"/>
            </w:r>
            <w:r>
              <w:t xml:space="preserve"> de </w:t>
            </w:r>
            <w:r>
              <w:rPr>
                <w:b/>
                <w:bCs/>
              </w:rPr>
              <w:fldChar w:fldCharType="begin"/>
            </w:r>
            <w:r>
              <w:rPr>
                <w:b/>
                <w:bCs/>
              </w:rPr>
              <w:instrText xml:space="preserve"> NUMPAGES  </w:instrText>
            </w:r>
            <w:r>
              <w:rPr>
                <w:b/>
                <w:bCs/>
              </w:rPr>
              <w:fldChar w:fldCharType="separate"/>
            </w:r>
            <w:r w:rsidR="007E0C2D">
              <w:rPr>
                <w:b/>
                <w:bCs/>
                <w:noProof/>
              </w:rPr>
              <w:t>3</w:t>
            </w:r>
            <w:r>
              <w:rPr>
                <w:b/>
                <w:bCs/>
              </w:rPr>
              <w:fldChar w:fldCharType="end"/>
            </w:r>
            <w:r w:rsidR="005E0A8F">
              <w:rPr>
                <w:b/>
                <w:bCs/>
              </w:rPr>
              <w:t xml:space="preserve">     Revisado </w:t>
            </w:r>
            <w:r w:rsidR="003B64DA">
              <w:rPr>
                <w:b/>
                <w:bCs/>
              </w:rPr>
              <w:t>07</w:t>
            </w:r>
            <w:r w:rsidR="005E0A8F">
              <w:rPr>
                <w:b/>
                <w:bCs/>
              </w:rPr>
              <w:t>/</w:t>
            </w:r>
            <w:r w:rsidR="003B64DA">
              <w:rPr>
                <w:b/>
                <w:bCs/>
              </w:rPr>
              <w:t>08</w:t>
            </w:r>
            <w:r w:rsidR="005E0A8F">
              <w:rPr>
                <w:b/>
                <w:bCs/>
              </w:rPr>
              <w:t>/</w:t>
            </w:r>
            <w:r w:rsidR="003B64DA">
              <w:rPr>
                <w:b/>
                <w:bCs/>
              </w:rPr>
              <w:t>23</w:t>
            </w:r>
          </w:p>
        </w:sdtContent>
      </w:sdt>
    </w:sdtContent>
  </w:sdt>
  <w:p w14:paraId="38337C70" w14:textId="77777777" w:rsidR="00247510" w:rsidRDefault="00247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FD17" w14:textId="77777777" w:rsidR="00FD3988" w:rsidRDefault="00FD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7C63" w14:textId="77777777" w:rsidR="00A16D84" w:rsidRDefault="00A16D84" w:rsidP="00E13D36">
      <w:r>
        <w:separator/>
      </w:r>
    </w:p>
  </w:footnote>
  <w:footnote w:type="continuationSeparator" w:id="0">
    <w:p w14:paraId="38337C64" w14:textId="77777777" w:rsidR="00A16D84" w:rsidRDefault="00A16D84" w:rsidP="00E1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E4A" w14:textId="77777777" w:rsidR="00FD3988" w:rsidRDefault="00FD3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4316" w14:textId="77777777" w:rsidR="00FD3988" w:rsidRPr="005E61C2" w:rsidRDefault="00E13D36" w:rsidP="00FD3988">
    <w:pPr>
      <w:autoSpaceDE w:val="0"/>
      <w:autoSpaceDN w:val="0"/>
      <w:adjustRightInd w:val="0"/>
      <w:jc w:val="right"/>
      <w:rPr>
        <w:rFonts w:ascii="UniversLTStd-BoldCn" w:hAnsi="UniversLTStd-BoldCn" w:cs="UniversLTStd-BoldCn"/>
        <w:b/>
        <w:bCs/>
        <w:sz w:val="16"/>
        <w:szCs w:val="18"/>
        <w:lang w:val="es-PE"/>
      </w:rPr>
    </w:pPr>
    <w:r w:rsidRPr="00986A3E">
      <w:rPr>
        <w:rFonts w:ascii="UniversLTStd-BoldCn" w:hAnsi="UniversLTStd-BoldCn" w:cs="UniversLTStd-BoldCn"/>
        <w:b/>
        <w:bCs/>
        <w:sz w:val="16"/>
        <w:szCs w:val="18"/>
        <w:lang w:val="es-PE"/>
      </w:rPr>
      <w:t xml:space="preserve">                                                                                                               </w:t>
    </w:r>
    <w:r w:rsidR="00986A3E">
      <w:rPr>
        <w:rFonts w:ascii="UniversLTStd-BoldCn" w:hAnsi="UniversLTStd-BoldCn" w:cs="UniversLTStd-BoldCn"/>
        <w:b/>
        <w:bCs/>
        <w:sz w:val="16"/>
        <w:szCs w:val="18"/>
        <w:lang w:val="es-PE"/>
      </w:rPr>
      <w:tab/>
    </w:r>
    <w:r w:rsidR="00986A3E">
      <w:rPr>
        <w:rFonts w:ascii="UniversLTStd-BoldCn" w:hAnsi="UniversLTStd-BoldCn" w:cs="UniversLTStd-BoldCn"/>
        <w:b/>
        <w:bCs/>
        <w:sz w:val="16"/>
        <w:szCs w:val="18"/>
        <w:lang w:val="es-PE"/>
      </w:rPr>
      <w:tab/>
    </w:r>
    <w:r w:rsidR="00986A3E">
      <w:rPr>
        <w:rFonts w:ascii="UniversLTStd-BoldCn" w:hAnsi="UniversLTStd-BoldCn" w:cs="UniversLTStd-BoldCn"/>
        <w:b/>
        <w:bCs/>
        <w:sz w:val="16"/>
        <w:szCs w:val="18"/>
        <w:lang w:val="es-PE"/>
      </w:rPr>
      <w:tab/>
    </w:r>
    <w:r w:rsidRPr="00986A3E">
      <w:rPr>
        <w:rFonts w:ascii="UniversLTStd-BoldCn" w:hAnsi="UniversLTStd-BoldCn" w:cs="UniversLTStd-BoldCn"/>
        <w:b/>
        <w:bCs/>
        <w:sz w:val="16"/>
        <w:szCs w:val="18"/>
        <w:lang w:val="es-PE"/>
      </w:rPr>
      <w:t xml:space="preserve">  </w:t>
    </w:r>
    <w:r w:rsidR="00FD3988">
      <w:rPr>
        <w:rFonts w:ascii="UniversLTStd-BoldCn" w:hAnsi="UniversLTStd-BoldCn" w:cs="UniversLTStd-BoldCn"/>
        <w:b/>
        <w:bCs/>
        <w:sz w:val="16"/>
        <w:szCs w:val="18"/>
        <w:lang w:val="es-PE"/>
      </w:rPr>
      <w:t>MSD Salud Animal Perú S.A</w:t>
    </w:r>
  </w:p>
  <w:p w14:paraId="63DC6B5F" w14:textId="77777777" w:rsidR="00FD3988" w:rsidRDefault="00FD3988" w:rsidP="00FD3988">
    <w:pPr>
      <w:autoSpaceDE w:val="0"/>
      <w:autoSpaceDN w:val="0"/>
      <w:adjustRightInd w:val="0"/>
      <w:ind w:left="5760"/>
      <w:jc w:val="right"/>
      <w:rPr>
        <w:rFonts w:ascii="UniversLTStd-LightCn" w:hAnsi="UniversLTStd-LightCn" w:cs="UniversLTStd-LightCn"/>
        <w:sz w:val="16"/>
        <w:szCs w:val="18"/>
        <w:lang w:val="es-PE"/>
      </w:rPr>
    </w:pPr>
    <w:r w:rsidRPr="005E61C2">
      <w:rPr>
        <w:rFonts w:ascii="UniversLTStd-LightCn" w:hAnsi="UniversLTStd-LightCn" w:cs="UniversLTStd-LightCn"/>
        <w:sz w:val="16"/>
        <w:szCs w:val="18"/>
        <w:lang w:val="es-PE"/>
      </w:rPr>
      <w:t xml:space="preserve">Av. </w:t>
    </w:r>
    <w:r>
      <w:rPr>
        <w:rFonts w:ascii="UniversLTStd-LightCn" w:hAnsi="UniversLTStd-LightCn" w:cs="UniversLTStd-LightCn"/>
        <w:sz w:val="16"/>
        <w:szCs w:val="18"/>
        <w:lang w:val="es-PE"/>
      </w:rPr>
      <w:t>Andrés Reyes 338,</w:t>
    </w:r>
  </w:p>
  <w:p w14:paraId="1A100730" w14:textId="77777777" w:rsidR="00FD3988" w:rsidRPr="005E61C2" w:rsidRDefault="00FD3988" w:rsidP="00FD3988">
    <w:pPr>
      <w:autoSpaceDE w:val="0"/>
      <w:autoSpaceDN w:val="0"/>
      <w:adjustRightInd w:val="0"/>
      <w:ind w:left="5760"/>
      <w:jc w:val="right"/>
      <w:rPr>
        <w:rFonts w:ascii="UniversLTStd-LightCn" w:hAnsi="UniversLTStd-LightCn" w:cs="UniversLTStd-LightCn"/>
        <w:sz w:val="16"/>
        <w:szCs w:val="18"/>
        <w:lang w:val="es-PE"/>
      </w:rPr>
    </w:pPr>
    <w:r>
      <w:rPr>
        <w:rFonts w:ascii="UniversLTStd-LightCn" w:hAnsi="UniversLTStd-LightCn" w:cs="UniversLTStd-LightCn"/>
        <w:sz w:val="16"/>
        <w:szCs w:val="18"/>
        <w:lang w:val="es-PE"/>
      </w:rPr>
      <w:t>San Isidro, Lima 15046</w:t>
    </w:r>
  </w:p>
  <w:p w14:paraId="73F07096" w14:textId="77777777" w:rsidR="00FD3988" w:rsidRPr="00FD3988" w:rsidRDefault="00FD3988" w:rsidP="00FD3988">
    <w:pPr>
      <w:autoSpaceDE w:val="0"/>
      <w:autoSpaceDN w:val="0"/>
      <w:adjustRightInd w:val="0"/>
      <w:ind w:left="5760" w:firstLine="720"/>
      <w:jc w:val="right"/>
      <w:rPr>
        <w:rFonts w:ascii="UniversLTStd-LightCn" w:hAnsi="UniversLTStd-LightCn" w:cs="UniversLTStd-LightCn"/>
        <w:sz w:val="16"/>
        <w:szCs w:val="18"/>
      </w:rPr>
    </w:pPr>
    <w:r w:rsidRPr="00FD3988">
      <w:rPr>
        <w:rFonts w:ascii="UniversLTStd-LightCn" w:hAnsi="UniversLTStd-LightCn" w:cs="UniversLTStd-LightCn"/>
        <w:sz w:val="16"/>
        <w:szCs w:val="18"/>
      </w:rPr>
      <w:t>T +51 1 411 5100</w:t>
    </w:r>
  </w:p>
  <w:p w14:paraId="6A1C1483" w14:textId="77777777" w:rsidR="00FD3988" w:rsidRPr="00FD3988" w:rsidRDefault="003B64DA" w:rsidP="00FD3988">
    <w:pPr>
      <w:pStyle w:val="Header"/>
      <w:jc w:val="right"/>
      <w:rPr>
        <w:rFonts w:ascii="UniversLTStd-LightCn" w:hAnsi="UniversLTStd-LightCn" w:cs="UniversLTStd-LightCn"/>
        <w:sz w:val="16"/>
        <w:szCs w:val="18"/>
      </w:rPr>
    </w:pPr>
    <w:hyperlink r:id="rId1" w:history="1">
      <w:r w:rsidR="00FD3988" w:rsidRPr="00FD3988">
        <w:rPr>
          <w:rStyle w:val="Hyperlink"/>
          <w:rFonts w:ascii="UniversLTStd-LightCn" w:hAnsi="UniversLTStd-LightCn" w:cs="UniversLTStd-LightCn"/>
          <w:sz w:val="16"/>
          <w:szCs w:val="18"/>
        </w:rPr>
        <w:t>www.msd-animal-health.com</w:t>
      </w:r>
    </w:hyperlink>
    <w:r w:rsidR="00FD3988" w:rsidRPr="00FD3988">
      <w:rPr>
        <w:rStyle w:val="Hyperlink"/>
        <w:rFonts w:ascii="UniversLTStd-LightCn" w:hAnsi="UniversLTStd-LightCn" w:cs="UniversLTStd-LightCn"/>
        <w:sz w:val="16"/>
        <w:szCs w:val="18"/>
      </w:rPr>
      <w:t>.pe</w:t>
    </w:r>
  </w:p>
  <w:p w14:paraId="38337C6E" w14:textId="0D8C1A23" w:rsidR="00E13D36" w:rsidRPr="00D76D74" w:rsidRDefault="00FD3988" w:rsidP="00FD3988">
    <w:pPr>
      <w:autoSpaceDE w:val="0"/>
      <w:autoSpaceDN w:val="0"/>
      <w:adjustRightInd w:val="0"/>
      <w:jc w:val="center"/>
      <w:rPr>
        <w:rFonts w:ascii="UniversLTStd-LightCn" w:hAnsi="UniversLTStd-LightCn" w:cs="UniversLTStd-LightCn"/>
        <w:sz w:val="16"/>
        <w:szCs w:val="18"/>
      </w:rPr>
    </w:pPr>
    <w:r>
      <w:rPr>
        <w:rFonts w:ascii="UniversLTStd-LightCn" w:hAnsi="UniversLTStd-LightCn" w:cs="UniversLTStd-LightCn"/>
        <w:sz w:val="16"/>
        <w:szCs w:val="18"/>
      </w:rPr>
      <w:t xml:space="preserve">                                                                                                                                                                                               </w:t>
    </w:r>
    <w:r w:rsidR="00E13D36">
      <w:rPr>
        <w:noProof/>
        <w:lang w:eastAsia="en-US"/>
      </w:rPr>
      <mc:AlternateContent>
        <mc:Choice Requires="wpc">
          <w:drawing>
            <wp:inline distT="0" distB="0" distL="0" distR="0" wp14:anchorId="38337C71" wp14:editId="38337C72">
              <wp:extent cx="1543050" cy="628650"/>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05BC6BC" id="Canvas 1" o:spid="_x0000_s1026" editas="canvas" style="width:121.5pt;height:49.5pt;mso-position-horizontal-relative:char;mso-position-vertical-relative:line" coordsize="15430,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6286;visibility:visible;mso-wrap-style:square">
                <v:fill o:detectmouseclick="t"/>
                <v:path o:connecttype="none"/>
              </v:shape>
              <v:shape id="Picture 4" o:spid="_x0000_s1028" type="#_x0000_t75" style="position:absolute;width:15481;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">
                <v:imagedata r:id="rId3"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D4C" w14:textId="77777777" w:rsidR="00FD3988" w:rsidRDefault="00FD3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36"/>
    <w:rsid w:val="0021501B"/>
    <w:rsid w:val="00247510"/>
    <w:rsid w:val="0025787D"/>
    <w:rsid w:val="002D0400"/>
    <w:rsid w:val="00315537"/>
    <w:rsid w:val="003B64DA"/>
    <w:rsid w:val="00485422"/>
    <w:rsid w:val="00507E5B"/>
    <w:rsid w:val="005E0A8F"/>
    <w:rsid w:val="006271BD"/>
    <w:rsid w:val="006D19D3"/>
    <w:rsid w:val="007E0C2D"/>
    <w:rsid w:val="008137A0"/>
    <w:rsid w:val="008B0EAC"/>
    <w:rsid w:val="008D4769"/>
    <w:rsid w:val="00986A3E"/>
    <w:rsid w:val="00A16D84"/>
    <w:rsid w:val="00A202BE"/>
    <w:rsid w:val="00A508CD"/>
    <w:rsid w:val="00BF41D3"/>
    <w:rsid w:val="00CD5771"/>
    <w:rsid w:val="00CF51B0"/>
    <w:rsid w:val="00D76D74"/>
    <w:rsid w:val="00E13D36"/>
    <w:rsid w:val="00E57802"/>
    <w:rsid w:val="00FD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37C13"/>
  <w15:docId w15:val="{C9F833BB-3A97-4793-8DF7-4D5DBEEA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36"/>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36"/>
    <w:pPr>
      <w:tabs>
        <w:tab w:val="center" w:pos="4680"/>
        <w:tab w:val="right" w:pos="9360"/>
      </w:tabs>
    </w:pPr>
  </w:style>
  <w:style w:type="character" w:customStyle="1" w:styleId="HeaderChar">
    <w:name w:val="Header Char"/>
    <w:basedOn w:val="DefaultParagraphFont"/>
    <w:link w:val="Header"/>
    <w:uiPriority w:val="99"/>
    <w:rsid w:val="00E13D36"/>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E13D36"/>
    <w:pPr>
      <w:tabs>
        <w:tab w:val="center" w:pos="4680"/>
        <w:tab w:val="right" w:pos="9360"/>
      </w:tabs>
    </w:pPr>
  </w:style>
  <w:style w:type="character" w:customStyle="1" w:styleId="FooterChar">
    <w:name w:val="Footer Char"/>
    <w:basedOn w:val="DefaultParagraphFont"/>
    <w:link w:val="Footer"/>
    <w:uiPriority w:val="99"/>
    <w:rsid w:val="00E13D36"/>
    <w:rPr>
      <w:rFonts w:ascii="Times New Roman" w:eastAsia="Times New Roman" w:hAnsi="Times New Roman" w:cs="Times New Roman"/>
      <w:sz w:val="24"/>
      <w:szCs w:val="24"/>
      <w:lang w:eastAsia="es-ES"/>
    </w:rPr>
  </w:style>
  <w:style w:type="character" w:styleId="Hyperlink">
    <w:name w:val="Hyperlink"/>
    <w:rsid w:val="00E13D36"/>
    <w:rPr>
      <w:color w:val="0000FF"/>
      <w:u w:val="single"/>
    </w:rPr>
  </w:style>
  <w:style w:type="paragraph" w:styleId="NormalWeb">
    <w:name w:val="Normal (Web)"/>
    <w:basedOn w:val="Normal"/>
    <w:rsid w:val="0048542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msd-anim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o" ma:contentTypeID="0x010100F2E2B6CE80F3B54D841BCAF1A3563C07" ma:contentTypeVersion="18" ma:contentTypeDescription="Crear nuevo documento." ma:contentTypeScope="" ma:versionID="3ed73c09ceb0bdeb4bc0e08a21e8329d">
  <xsd:schema xmlns:xsd="http://www.w3.org/2001/XMLSchema" xmlns:xs="http://www.w3.org/2001/XMLSchema" xmlns:p="http://schemas.microsoft.com/office/2006/metadata/properties" xmlns:ns2="92f7c4c8-9063-41ef-9ab3-be9cc9d66bf8" xmlns:ns3="e4bf6ceb-ff54-4cd5-89b3-4866fdb79b26" targetNamespace="http://schemas.microsoft.com/office/2006/metadata/properties" ma:root="true" ma:fieldsID="93feb379119fb96851f500df4c2e0923" ns2:_="" ns3:_="">
    <xsd:import namespace="92f7c4c8-9063-41ef-9ab3-be9cc9d66bf8"/>
    <xsd:import namespace="e4bf6ceb-ff54-4cd5-89b3-4866fdb79b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7c4c8-9063-41ef-9ab3-be9cc9d66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098c99f-65cf-46b6-ac1b-0a4414f86d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f6ceb-ff54-4cd5-89b3-4866fdb79b26"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175e84c-57ba-4f97-9dd4-b40166d7415e}" ma:internalName="TaxCatchAll" ma:showField="CatchAllData" ma:web="e4bf6ceb-ff54-4cd5-89b3-4866fdb79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f7c4c8-9063-41ef-9ab3-be9cc9d66bf8">
      <Terms xmlns="http://schemas.microsoft.com/office/infopath/2007/PartnerControls"/>
    </lcf76f155ced4ddcb4097134ff3c332f>
    <TaxCatchAll xmlns="e4bf6ceb-ff54-4cd5-89b3-4866fdb79b26" xsi:nil="true"/>
  </documentManagement>
</p:properties>
</file>

<file path=customXml/itemProps1.xml><?xml version="1.0" encoding="utf-8"?>
<ds:datastoreItem xmlns:ds="http://schemas.openxmlformats.org/officeDocument/2006/customXml" ds:itemID="{4FA9973E-7C63-4868-9245-22B6D03B38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F953E2-2945-4E43-BC82-7013B6D90F4E}"/>
</file>

<file path=customXml/itemProps3.xml><?xml version="1.0" encoding="utf-8"?>
<ds:datastoreItem xmlns:ds="http://schemas.openxmlformats.org/officeDocument/2006/customXml" ds:itemID="{EDC18798-9519-4B05-BA4E-7AFB9AF3DEAD}"/>
</file>

<file path=customXml/itemProps4.xml><?xml version="1.0" encoding="utf-8"?>
<ds:datastoreItem xmlns:ds="http://schemas.openxmlformats.org/officeDocument/2006/customXml" ds:itemID="{A96A37D0-CD5E-45DF-93EE-36A0C7C240E9}"/>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Marquina, Claudia Ximena</cp:lastModifiedBy>
  <cp:revision>4</cp:revision>
  <dcterms:created xsi:type="dcterms:W3CDTF">2023-08-03T23:41:00Z</dcterms:created>
  <dcterms:modified xsi:type="dcterms:W3CDTF">2023-08-07T16:25:00Z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a698a67a-4e08-4be1-80f0-3d7bdb67708c</vt:lpwstr>
  </property>
  <property fmtid="{D5CDD505-2E9C-101B-9397-08002B2CF9AE}" pid="3" name="bjSaver">
    <vt:lpwstr>+a8W3fg/+CB6bGNVO+I3mwfF2jIx/Knz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1303417601</vt:i4>
  </property>
  <property fmtid="{D5CDD505-2E9C-101B-9397-08002B2CF9AE}" pid="8" name="_NewReviewCycle">
    <vt:lpwstr/>
  </property>
  <property fmtid="{D5CDD505-2E9C-101B-9397-08002B2CF9AE}" pid="9" name="_EmailSubject">
    <vt:lpwstr>Fichas técnicas</vt:lpwstr>
  </property>
  <property fmtid="{D5CDD505-2E9C-101B-9397-08002B2CF9AE}" pid="10" name="_AuthorEmail">
    <vt:lpwstr>silvia.esther.panta@merck.com</vt:lpwstr>
  </property>
  <property fmtid="{D5CDD505-2E9C-101B-9397-08002B2CF9AE}" pid="11" name="_AuthorEmailDisplayName">
    <vt:lpwstr>Panta, Silvia Esther</vt:lpwstr>
  </property>
  <property fmtid="{D5CDD505-2E9C-101B-9397-08002B2CF9AE}" pid="12" name="_PreviousAdHocReviewCycleID">
    <vt:i4>1468867182</vt:i4>
  </property>
  <property fmtid="{D5CDD505-2E9C-101B-9397-08002B2CF9AE}" pid="13" name="_ReviewingToolsShownOnce">
    <vt:lpwstr/>
  </property>
  <property fmtid="{D5CDD505-2E9C-101B-9397-08002B2CF9AE}" pid="14" name="ContentTypeId">
    <vt:lpwstr>0x010100F2E2B6CE80F3B54D841BCAF1A3563C07</vt:lpwstr>
  </property>
</Properties>
</file>